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Прокуратура города Электростали Московской области разъясняет.</w:t>
      </w:r>
    </w:p>
    <w:p w14:paraId="02000000">
      <w:pPr>
        <w:spacing w:after="0" w:before="168"/>
        <w:ind w:firstLine="0" w:left="0" w:right="0"/>
        <w:jc w:val="both"/>
        <w:rPr>
          <w:b w:val="0"/>
        </w:rPr>
      </w:pPr>
    </w:p>
    <w:p w14:paraId="03000000">
      <w:pPr>
        <w:spacing w:after="0" w:before="0"/>
        <w:ind w:firstLine="0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Рассмотрен вопрос о необходимости нотариального удостоверения решения общего собрания участников ООО об увеличении уставного капитала</w:t>
      </w:r>
      <w:r>
        <w:rPr>
          <w:rFonts w:ascii="Times New Roman" w:hAnsi="Times New Roman"/>
          <w:sz w:val="28"/>
        </w:rPr>
        <w:br/>
      </w:r>
    </w:p>
    <w:p w14:paraId="04000000">
      <w:pPr>
        <w:spacing w:after="0" w:before="0"/>
        <w:ind w:firstLine="0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trike w:val="0"/>
          <w:color w:val="0000FF"/>
          <w:sz w:val="28"/>
          <w:u w:color="000000" w:val="single"/>
        </w:rPr>
        <w:t>Письмо&gt;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ФНП от 26.08.2025 N 7449/06-06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«О необходимости нотариального удостоверения решения общего собрания участников общества с ограниченной ответственностью об увеличении уставного капитала общества».</w:t>
      </w:r>
    </w:p>
    <w:p w14:paraId="05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06000000">
      <w:pPr>
        <w:spacing w:after="120" w:before="120"/>
        <w:ind w:firstLine="0" w:left="120" w:right="1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b w:val="0"/>
          <w:sz w:val="28"/>
        </w:rPr>
        <w:t>Сообщается, что нотариальное удостоверение решения органа юридического лица совершается в порядке, предусмотренном статьей 103.10 Основ законодательства Российской Федерации о нотариате, которой предусмотрена выдача нотариусом свидетельства об удостоверении факта принятия решения органом юридического лица и о составе участников (членов) этого органа, присутствовавших при принятии данного решения.</w:t>
      </w:r>
    </w:p>
    <w:p w14:paraId="07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В случае удостоверения решения единственного участника юридического лица нотариусом выдается свидетельство.</w:t>
      </w:r>
    </w:p>
    <w:p w14:paraId="08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Протокол заседания органа юридического лица, решение единственного участника общества оформляются уполномоченными лицами юридического лица самостоятельно. Требований к нотариальному удостоверению указанных документов действующее законодательство не содержит.</w:t>
      </w:r>
    </w:p>
    <w:p w14:paraId="09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При этом в подтверждение нотариального удостоверения факта принятия общим собранием участников (единственным участником) ООО решения об увеличении уставного капитала общества заявитель представляет свидетельство, выданное нотариусом.</w:t>
      </w:r>
    </w:p>
    <w:p w14:paraId="0A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 </w:t>
      </w:r>
    </w:p>
    <w:p w14:paraId="0B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Помощник прокурора города Шаркова Ольга Викторовна </w:t>
      </w:r>
    </w:p>
    <w:sectPr>
      <w:pgSz w:h="16838" w:orient="portrait" w:w="11906"/>
      <w:pgMar w:bottom="1134" w:footer="708" w:gutter="0" w:header="708" w:left="1701" w:right="566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header"/>
    <w:basedOn w:val="Style_1"/>
    <w:link w:val="Style_8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8_ch" w:type="character">
    <w:name w:val="header"/>
    <w:basedOn w:val="Style_1_ch"/>
    <w:link w:val="Style_8"/>
  </w:style>
  <w:style w:styleId="Style_9" w:type="paragraph">
    <w:name w:val="toc 3"/>
    <w:next w:val="Style_1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1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1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ConsPlusNormal"/>
    <w:link w:val="Style_12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12_ch" w:type="character">
    <w:name w:val="ConsPlusNormal"/>
    <w:link w:val="Style_12"/>
    <w:rPr>
      <w:rFonts w:ascii="Times New Roman" w:hAnsi="Times New Roman"/>
      <w:sz w:val="24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1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8"/>
    </w:rPr>
  </w:style>
  <w:style w:styleId="Style_16_ch" w:type="character">
    <w:name w:val="Header and Footer"/>
    <w:link w:val="Style_16"/>
    <w:rPr>
      <w:rFonts w:ascii="XO Thames" w:hAnsi="XO Thames"/>
      <w:sz w:val="28"/>
    </w:rPr>
  </w:style>
  <w:style w:styleId="Style_17" w:type="paragraph">
    <w:name w:val="toc 9"/>
    <w:next w:val="Style_1"/>
    <w:link w:val="Style_1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toc 8"/>
    <w:next w:val="Style_1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toc 5"/>
    <w:next w:val="Style_1"/>
    <w:link w:val="Style_1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Normal (Web)"/>
    <w:basedOn w:val="Style_1"/>
    <w:link w:val="Style_20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20_ch" w:type="character">
    <w:name w:val="Normal (Web)"/>
    <w:basedOn w:val="Style_1_ch"/>
    <w:link w:val="Style_20"/>
    <w:rPr>
      <w:rFonts w:ascii="Times New Roman" w:hAnsi="Times New Roman"/>
      <w:sz w:val="24"/>
    </w:rPr>
  </w:style>
  <w:style w:styleId="Style_21" w:type="paragraph">
    <w:name w:val="Subtitle"/>
    <w:next w:val="Style_1"/>
    <w:link w:val="Style_2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Default Paragraph Font"/>
    <w:link w:val="Style_22_ch"/>
  </w:style>
  <w:style w:styleId="Style_22_ch" w:type="character">
    <w:name w:val="Default Paragraph Font"/>
    <w:link w:val="Style_22"/>
  </w:style>
  <w:style w:styleId="Style_23" w:type="paragraph">
    <w:name w:val="Title"/>
    <w:next w:val="Style_1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1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1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26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2025-11-11T14:36:30Z</dcterms:modified>
</cp:coreProperties>
</file>